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96izx6r22rvf" w:id="0"/>
      <w:bookmarkEnd w:id="0"/>
      <w:r w:rsidDel="00000000" w:rsidR="00000000" w:rsidRPr="00000000">
        <w:rPr>
          <w:rtl w:val="0"/>
        </w:rPr>
        <w:t xml:space="preserve">Сочинение по А.П. Чехову «Дом с мезонином»</w:t>
      </w:r>
    </w:p>
    <w:p w:rsidR="00000000" w:rsidDel="00000000" w:rsidP="00000000" w:rsidRDefault="00000000" w:rsidRPr="00000000" w14:paraId="00000002">
      <w:pPr>
        <w:pStyle w:val="Heading2"/>
        <w:rPr/>
      </w:pPr>
      <w:bookmarkStart w:colFirst="0" w:colLast="0" w:name="_mjzxg4yymb0g" w:id="1"/>
      <w:bookmarkEnd w:id="1"/>
      <w:r w:rsidDel="00000000" w:rsidR="00000000" w:rsidRPr="00000000">
        <w:rPr>
          <w:rtl w:val="0"/>
        </w:rPr>
        <w:t xml:space="preserve">Исходный текст</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 Я имею на этот счёт очень определенное убеждение, уверяю вас, — ответил я, а она закрылась от меня газетой, как бы не желая слушать. — По-моему, медицинские пункты, школы, библиотечки, аптечки при существующих условиях служат только порабощению. Народ опутан цепью великой, и вы не рубите этой цепи, а лишь прибавляете новые звенья — вот вам мое убеждение. Она подняла на меня глаза и насмешливо улыбнулась, а я продолжал, стараясь уловить свою главную мысль:</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Не то важно, что Анна умерла от родов, а то, что все эти Анны, Мавры, Пелагеи с раннего утра до потемок гнут спины, болеют от непосильного труда, всю жизнь дрожат за голодных и больных детей, всю жизнь боятся смерти и болезней, всю жизнь лечатся, рано блекнут, рано старятся и умирают в грязи и в вони; их дети, подрастая, начинают ту же музыку, и так проходят сотни лет, и миллиарды людей живут хуже животных — только ради куска хлеба, испытывая постоянный страх. Весь ужас их положения в том, что им некогда о душе подумать, некогда вспомнить о своем образе и подобии; голод, холод, животный страх, масса труда, точно снеговые обвалы, загородили им все пути к духовной деятельности, именно к тому самому, что отличает человека от животного и составляет единственное, ради чего стоит жить. Вы приходите к ним на помощь с больницами и школами, но этим не освобождаете их от пут, а, напротив, ещё больше порабощаете, так как, внося в их жизнь новые предрассудки, вы увеличиваете число их потребностей, не говоря уже о том, что за книжки они должны платить земству и, значит, сильнее гнуть спину.</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 Я спорить с вами не стану, — сказала Лида, опуская газету. — Я уже это слышала. Скажу вам только одно: нельзя сидеть сложа руки. Правда, мы не спасаем человечества и, быть может, во многом ошибаемся, но мы делаем то, что можем, и мы правы. Самая высокая и святая задача культурного человека — это служить ближним, и мы пытаемся служить, как умеем. Вам не нравится, но ведь на всех не угодишь.</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 Правда, Лида, правда, — сказала мать.</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В присутствии Лиды она всегда робела и, разговаривая, тревожно поглядывала на неё, боясь сказать что-нибудь лишнее или неуместное; и никогда она не противоречила ей, а всегда соглашалась: «Правда, Лида, правда».</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 Мужицкая грамотность, книжки с жалкими наставлениями и прибаутками и медицинские пункты не могут уменьшить ни невежества, ни смертности так же, как свет из ваших окон не может осветить этого громадного сада, — сказал я. — Вы не даете ничего, вы своим вмешательством в жизнь этих людей создаете лишь новые потребности, новый повод к труду.</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 Ах, боже мой, но ведь нужно же делать что-нибудь! — сказала Лида с досадой, и по её тону было заметно, что мои рассуждения она считает ничтожными и презирает их.</w:t>
      </w:r>
    </w:p>
    <w:p w:rsidR="00000000" w:rsidDel="00000000" w:rsidP="00000000" w:rsidRDefault="00000000" w:rsidRPr="00000000" w14:paraId="0000000A">
      <w:pPr>
        <w:pStyle w:val="Heading2"/>
        <w:pBdr>
          <w:top w:color="auto" w:space="0" w:sz="0" w:val="none"/>
          <w:left w:color="auto" w:space="0" w:sz="0" w:val="none"/>
          <w:bottom w:color="auto" w:space="0" w:sz="0" w:val="none"/>
          <w:right w:color="auto" w:space="0" w:sz="0" w:val="none"/>
          <w:between w:color="auto" w:space="0" w:sz="0" w:val="none"/>
        </w:pBdr>
        <w:spacing w:after="120" w:before="80" w:line="360" w:lineRule="auto"/>
        <w:rPr>
          <w:sz w:val="33"/>
          <w:szCs w:val="33"/>
        </w:rPr>
      </w:pPr>
      <w:bookmarkStart w:colFirst="0" w:colLast="0" w:name="_l6c12arnf04e" w:id="2"/>
      <w:bookmarkEnd w:id="2"/>
      <w:r w:rsidDel="00000000" w:rsidR="00000000" w:rsidRPr="00000000">
        <w:rPr>
          <w:rtl w:val="0"/>
        </w:rPr>
        <w:t xml:space="preserve">Сочинение на 22 балла</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Какова роль культурного человека в жизни? Над этим вопросом размышляет А.П.Чехов</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Чтобы привлечь внимание читателей к поставленной проблеме, писатель рассказывает о человеке, который считает, что любая помощь приносит только вред "не освобождает от пут, а напротив, еще больше порабощает". Слова героя позволяют понять, что поступки, совершенные во благо, иногда могут привести к печальным последствиям.</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Автор приводит и абсолютно противоположный пример: Лида считает, что "нельзя сидеть сложа руки", необходимо делать все возможное ради спасения других людей. Так А.П. Чехов подчеркивает, что культурный человек должен стараться помогать другим людям, творить добро, приносить счастье.</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Противопоставляя эти примеры автор показывает, что необходимо помогать нуждающимся, но так, чтобы не причинить вред другим.</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Таким образом, писатель приходит к следующему выводу: главная роль культурного человека заключается в оказании помощи ближним.</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Я согласна с позицией автора. Действительно, если есть возможность помочь человеку, то нужно приложить все усилия, только так жизнь станет лучше. Обратимся к произведению А.И.Куприна "Чудесный доктор", главный герой находится в бедственном положении и собирается покончить жизнь самоубийством, но неожиданно появляется незнакомец, который вселяет надежду в мужчину и помогает материально. Этот пример подтверждает, что искренняя помощь способна вернуть человеку желание жить.</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Таким образом, необходимо совершать добрые поступки ради спасения ближних.</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8e0iw6bpsqg8" w:id="3"/>
      <w:bookmarkEnd w:id="3"/>
      <w:r w:rsidDel="00000000" w:rsidR="00000000" w:rsidRPr="00000000">
        <w:rPr>
          <w:rtl w:val="0"/>
        </w:rPr>
        <w:t xml:space="preserve">Сочинение на 21 балл</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Текст А.П.Чехова не может оставить равнодушным, так как в нем поднимается важный вопрос: в чем заключается смысл жизни? Чтобы ответить на него и прокомментировать проблему, обратимся к предложенному фрагменту.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Вовсе не случайно, размышляя над этим вопросом, автор повествует о споре двух героев о способах улучшения жизни народа. Мужчина видит проблему бедственного положения людей именно в том, что “им некогда о душе подумать, некогда вспомнить о своем образе и подобии”. Действительно, постоянный голод, страх и непосильный труд приводит к невозможности даже вспомнить о духовной деятельности, которая и является тем, ради чего стоит жить. Далее автор заостряет внимание на мнении девушки, которая видит смысл жизни в помощи людям. Она считает, что “святая задача культурного человека — это служить ближним”. Действительно, эта благородная цель для многих является главной составляющей частью счастливой жизни. Оба примера, дополняя друг друга, приводят к мысли о том, что смысл жизни заключается не в материальных благах, а в духовной деятельности, путь к которой каждый вправе определить сам.</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Позиция автора мне ясна. Он видит смысл жизни в обогащении души посредством духовной деятельности.</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С позицией автора трудно не согласиться. Думаю, лишь благородные духовные стремления способны наполнить жизнь смыслом.</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В качестве аргумента для обоснования своего мнения приведу аргумент из</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литературы. В романе Джека Лондона “Мартин Иден” повествуется о нелегкой судьбе простого моряка. Мартин Иден, как и большинство людей, из-за постоянного тяжелого труда даже не задумывался о смысле своего существования. Затем он увлекся писательством, что послужило толчком для его духовного развития. Мартин Иден осознал, что истинный смысл заключается в стремлении человека к чему-либо более важному и высокому, чем обывательские потребности.</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Итак, для полноценной и счастливой жизни абсолютно точно недостаточно материальных благ. Наполнить ее смыслом человек может лишь с помощью деятельности, обогащающей его духовно.</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