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96izx6r22rvf" w:id="0"/>
      <w:bookmarkEnd w:id="0"/>
      <w:r w:rsidDel="00000000" w:rsidR="00000000" w:rsidRPr="00000000">
        <w:rPr>
          <w:rtl w:val="0"/>
        </w:rPr>
        <w:t xml:space="preserve">Сочинение по А.П. Чехову «Дом с мезонином»</w:t>
      </w:r>
    </w:p>
    <w:p w:rsidR="00000000" w:rsidDel="00000000" w:rsidP="00000000" w:rsidRDefault="00000000" w:rsidRPr="00000000" w14:paraId="00000002">
      <w:pPr>
        <w:pStyle w:val="Heading2"/>
        <w:rPr/>
      </w:pPr>
      <w:bookmarkStart w:colFirst="0" w:colLast="0" w:name="_mjzxg4yymb0g" w:id="1"/>
      <w:bookmarkEnd w:id="1"/>
      <w:r w:rsidDel="00000000" w:rsidR="00000000" w:rsidRPr="00000000">
        <w:rPr>
          <w:rtl w:val="0"/>
        </w:rPr>
        <w:t xml:space="preserve">Исходный текст</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 Я имею на этот счёт очень определенное убеждение, уверяю вас, — ответил я, а она закрылась от меня газетой, как бы не желая слушать. — По-моему, медицинские пункты, школы, библиотечки, аптечки при существующих условиях служат только порабощению. Народ опутан цепью великой, и вы не рубите этой цепи, а лишь прибавляете новые звенья — вот вам мое убеждение. Она подняла на меня глаза и насмешливо улыбнулась, а я продолжал, стараясь уловить свою главную мысль:</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Не то важно, что Анна умерла от родов, а то, что все эти Анны, Мавры, Пелагеи с раннего утра до потемок гнут спины, болеют от непосильного труда, всю жизнь дрожат за голодных и больных детей, всю жизнь боятся смерти и болезней, всю жизнь лечатся, рано блекнут, рано старятся и умирают в грязи и в вони; их дети, подрастая, начинают ту же музыку, и так проходят сотни лет, и миллиарды людей живут хуже животных — только ради куска хлеба, испытывая постоянный страх. Весь ужас их положения в том, что им некогда о душе подумать, некогда вспомнить о своем образе и подобии; голод, холод, животный страх, масса труда, точно снеговые обвалы, загородили им все пути к духовной деятельности, именно к тому самому, что отличает человека от животного и составляет единственное, ради чего стоит жить. Вы приходите к ним на помощь с больницами и школами, но этим не освобождаете их от пут, а, напротив, ещё больше порабощаете, так как, внося в их жизнь новые предрассудки, вы увеличиваете число их потребностей, не говоря уже о том, что за книжки они должны платить земству и, значит, сильнее гнуть спину.</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 Я спорить с вами не стану, — сказала Лида, опуская газету. — Я уже это слышала. Скажу вам только одно: нельзя сидеть сложа руки. Правда, мы не спасаем человечества и, быть может, во многом ошибаемся, но мы делаем то, что можем, и мы правы. Самая высокая и святая задача культурного человека — это служить ближним, и мы пытаемся служить, как умеем. Вам не нравится, но ведь на всех не угодишь.</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 Правда, Лида, правда, — сказала мать.</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В присутствии Лиды она всегда робела и, разговаривая, тревожно поглядывала на неё, боясь сказать что-нибудь лишнее или неуместное; и никогда она не противоречила ей, а всегда соглашалась: «Правда, Лида, правда».</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 Мужицкая грамотность, книжки с жалкими наставлениями и прибаутками и медицинские пункты не могут уменьшить ни невежества, ни смертности так же, как свет из ваших окон не может осветить этого громадного сада, — сказал я. — Вы не даете ничего, вы своим вмешательством в жизнь этих людей создаете лишь новые потребности, новый повод к труду.</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 Ах, боже мой, но ведь нужно же делать что-нибудь! — сказала Лида с досадой, и по её тону было заметно, что мои рассуждения она считает ничтожными и презирает их.</w:t>
      </w:r>
    </w:p>
    <w:p w:rsidR="00000000" w:rsidDel="00000000" w:rsidP="00000000" w:rsidRDefault="00000000" w:rsidRPr="00000000" w14:paraId="0000000A">
      <w:pPr>
        <w:pStyle w:val="Heading2"/>
        <w:pBdr>
          <w:top w:color="auto" w:space="0" w:sz="0" w:val="none"/>
          <w:left w:color="auto" w:space="0" w:sz="0" w:val="none"/>
          <w:bottom w:color="auto" w:space="0" w:sz="0" w:val="none"/>
          <w:right w:color="auto" w:space="0" w:sz="0" w:val="none"/>
          <w:between w:color="auto" w:space="0" w:sz="0" w:val="none"/>
        </w:pBdr>
        <w:spacing w:after="120" w:before="80" w:line="360" w:lineRule="auto"/>
        <w:rPr>
          <w:sz w:val="33"/>
          <w:szCs w:val="33"/>
        </w:rPr>
      </w:pPr>
      <w:bookmarkStart w:colFirst="0" w:colLast="0" w:name="_l6c12arnf04e" w:id="2"/>
      <w:bookmarkEnd w:id="2"/>
      <w:r w:rsidDel="00000000" w:rsidR="00000000" w:rsidRPr="00000000">
        <w:rPr>
          <w:rtl w:val="0"/>
        </w:rPr>
        <w:t xml:space="preserve">Сочинение на 22 балла</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Какова роль культурного человека в жизни? Над этим вопросом размышляет А.П.Чехов</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Чтобы привлечь внимание читателей к поставленной проблеме, писатель рассказывает о человеке, который считает, что любая помощь приносит только вред "не освобождает от пут, а напротив, еще больше порабощает". Слова героя позволяют понять, что поступки, совершенные во благо, иногда могут привести к печальным последствиям.</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Автор приводит и абсолютно противоположный пример: Лида считает, что "нельзя сидеть сложа руки", необходимо делать все возможное ради спасения других людей. Так А.П. Чехов подчеркивает, что культурный человек должен стараться помогать другим людям, творить добро, приносить счастье.</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Противопоставляя эти примеры автор показывает, что необходимо помогать нуждающимся, но так, чтобы не причинить вред другим.</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Таким образом, писатель приходит к следующему выводу: главная роль культурного человека заключается в оказании помощи ближним.</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Я согласна с позицией автора. Действительно, если есть возможность помочь человеку, то нужно приложить все усилия, только так жизнь станет лучше. Обратимся к произведению А.И.Куприна "Чудесный доктор", главный герой находится в бедственном положении и собирается покончить жизнь самоубийством, но неожиданно появляется незнакомец, который вселяет надежду в мужчину и помогает материально. Этот пример подтверждает, что искренняя помощь способна вернуть человеку желание жить.</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Таким образом, необходимо совершать добрые поступки ради спасения ближних.</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bookmarkStart w:colFirst="0" w:colLast="0" w:name="_8e0iw6bpsqg8" w:id="3"/>
      <w:bookmarkEnd w:id="3"/>
      <w:r w:rsidDel="00000000" w:rsidR="00000000" w:rsidRPr="00000000">
        <w:rPr>
          <w:rtl w:val="0"/>
        </w:rPr>
        <w:t xml:space="preserve">Сочинение на 21 балл</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Текст А.П.Чехова не может оставить равнодушным, так как в нем поднимается важный вопрос: в чем заключается смысл жизни? Чтобы ответить на него и прокомментировать проблему, обратимся к предложенному фрагменту.</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Вовсе не случайно, размышляя над этим вопросом, автор повествует о споре двух героев о способах улучшения жизни народа. Мужчина видит проблему бедственного положения людей именно в том, что “им некогда о душе подумать, некогда вспомнить о своем образе и подобии”. Действительно, постоянный голод, страх и непосильный труд приводит к невозможности даже вспомнить о духовной деятельности, которая и является тем, ради чего стоит жить. Далее автор заостряет внимание на мнении девушки, которая видит смысл жизни в помощи людям. Она считает, что “святая задача культурного человека — это служить ближним”. Действительно, эта благородная цель для многих является главной составляющей частью счастливой жизни. Оба примера, дополняя друг друга, приводят к мысли о том, что смысл жизни заключается не в материальных благах, а в духовной деятельности, путь к которой каждый вправе определить сам.</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Позиция автора мне ясна. Он видит смысл жизни в обогащении души посредством духовной деятельности.</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С позицией автора трудно не согласиться. Думаю, лишь благородные духовные стремления способны наполнить жизнь смыслом.</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В качестве аргумента для обоснования своего мнения приведу аргумент из</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литературы. В романе Джека Лондона “Мартин Иден” повествуется о нелегкой судьбе простого моряка. Мартин Иден, как и большинство людей, из-за постоянного тяжелого труда даже не задумывался о смысле своего существования. Затем он увлекся писательством, что послужило толчком для его духовного развития. Мартин Иден осознал, что истинный смысл заключается в стремлении человека к чему-либо более важному и высокому, чем обывательские потребности.</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20" w:before="80" w:line="360" w:lineRule="auto"/>
        <w:rPr>
          <w:sz w:val="23"/>
          <w:szCs w:val="23"/>
        </w:rPr>
      </w:pPr>
      <w:r w:rsidDel="00000000" w:rsidR="00000000" w:rsidRPr="00000000">
        <w:rPr>
          <w:sz w:val="23"/>
          <w:szCs w:val="23"/>
          <w:rtl w:val="0"/>
        </w:rPr>
        <w:t xml:space="preserve">Итак, для полноценной и счастливой жизни абсолютно точно недостаточно материальных благ. Наполнить ее смыслом человек может лишь с помощью деятельности, обогащающей его духовно.</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