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A9" w:rsidRPr="001264A9" w:rsidRDefault="001264A9" w:rsidP="001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A9">
        <w:rPr>
          <w:rFonts w:ascii="GothaPro" w:eastAsia="Times New Roman" w:hAnsi="GothaPro" w:cs="Times New Roman"/>
          <w:b/>
          <w:bCs/>
          <w:color w:val="444444"/>
          <w:spacing w:val="2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сочинения:</w:t>
      </w:r>
      <w:r w:rsidRPr="001264A9">
        <w:rPr>
          <w:rFonts w:ascii="GothaPro" w:eastAsia="Times New Roman" w:hAnsi="GothaPro" w:cs="Times New Roman"/>
          <w:color w:val="B8312F"/>
          <w:spacing w:val="2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264A9">
        <w:rPr>
          <w:rFonts w:ascii="inherit" w:eastAsia="Times New Roman" w:hAnsi="inherit" w:cs="Times New Roman"/>
          <w:b/>
          <w:bCs/>
          <w:color w:val="B8312F"/>
          <w:spacing w:val="2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каких ситуациях смирение – отрицательное чувство?</w:t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  <w:br/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  <w:br/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Что такое смирение? Существует разное отношение к этому человеческому качеству. Одни считают людей, которым оно свойственно, </w:t>
      </w:r>
      <w:proofErr w:type="gram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слабаками</w:t>
      </w:r>
      <w:proofErr w:type="gram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, другие доказывают обратное, третьи высказывают мнение, что всё зависит от определённой ситуации. Лично я придерживаюсь последней точки зрения. Действительно, трудно уважать человека, который не может достойно ответить своему обидчику и сохранить человеческое достоинство. Но, с другой стороны, бывают обстоятельства, когда терпение является выражением силы. Например, если необходимо перебороть свою гордость ради спасения </w:t>
      </w:r>
      <w:proofErr w:type="gram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близких</w:t>
      </w:r>
      <w:proofErr w:type="gram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.</w:t>
      </w:r>
    </w:p>
    <w:p w:rsidR="001264A9" w:rsidRPr="001264A9" w:rsidRDefault="001264A9" w:rsidP="001264A9">
      <w:pPr>
        <w:shd w:val="clear" w:color="auto" w:fill="FFFFFF"/>
        <w:spacing w:after="0" w:line="240" w:lineRule="auto"/>
        <w:jc w:val="center"/>
        <w:textAlignment w:val="baseline"/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</w:pPr>
    </w:p>
    <w:p w:rsidR="001264A9" w:rsidRPr="001264A9" w:rsidRDefault="001264A9" w:rsidP="001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Русские писатели и поэты нередко представляли негативные образы людей, смирившихся с тяжёлой ситуацией, не прилагающих никаких усилий для того, чтобы обеспечить себе достойное существование.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Н.А.Некрасов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 в поэме «Кому на Руси жить хорошо» описывает так называемых добровольных холопов. Например,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Ипат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, дворовый человек князя Утятина. Жизнь любого крепостного крестьянина нельзя назвать лёгкой и свободной. Но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Ипат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 даже гордится своим рабством. Он с упоением рассказывает, как «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князюшка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» собственной рукой запрягал его в тележку, купал зимой в проруби, заставлял в метель играть на скрипке. Когда его, потерянного на дороге, обмороженного, покалеченного санями, барин все же подобрал, то «недостойный раб», как сам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Ипат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 себя называет, плакал от умиления. Ни за что не хочет холоп расставаться с такой жизнью. «А я князей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Утятиных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 Холоп - и весь тут сказ!» - гордо провозглашает он.</w:t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  <w:br/>
      </w:r>
    </w:p>
    <w:p w:rsidR="001264A9" w:rsidRPr="001264A9" w:rsidRDefault="001264A9" w:rsidP="001264A9">
      <w:pPr>
        <w:shd w:val="clear" w:color="auto" w:fill="FFFFFF"/>
        <w:spacing w:after="0" w:line="240" w:lineRule="auto"/>
        <w:jc w:val="center"/>
        <w:textAlignment w:val="baseline"/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</w:pPr>
    </w:p>
    <w:p w:rsidR="00AF0149" w:rsidRDefault="001264A9" w:rsidP="001264A9"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В сатирической форме нарисован образ Червякова в рассказе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А.П.Чехова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 «Смерть чиновника». Главный герой при посещении театра случайно чихнул и при этом, как ему показалось, обрызгал голову сидящего впереди него важного генерала. Сам генерал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Бризжалов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 xml:space="preserve">, возможно, этого и не почувствовал. Но впечатлительный Червяков, заметив вытиравшего свою лысину генерала, был страшно напуган, ведь он оскорбил своим нечаянным поступком большого человека. Назойливые извинения чиновника, в конце концов, стали раздражать </w:t>
      </w:r>
      <w:proofErr w:type="spellStart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Бризжалова</w:t>
      </w:r>
      <w:proofErr w:type="spellEnd"/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. Ему даже пришлось повысить голос, потому что чиновник мешал смотреть представление. Это окончательно расстроило Червякова. Бедняга довёл себя до такого состояния, что страдал от болезненного чувства вины и окончательно измучил важного человека своими оправданиями. Невольно задаёшься вопросом, почему он так странно ведёт себя? Я думаю, что небогатый чиновник смирился с осознанием собственной никчёмности. Любой человек, занимающий более высокое положение, чуть ли не Бог для него. Червяков так раболепно и угодливо склоняется перед генералом, что, представляя эту сцену, становится стыдно. И даже когда в итоге изгнанный чиновник смиренно покидает генеральский кабинет и умирает, он не вызывает к себе никакой жалости.</w:t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  <w:br/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lang w:eastAsia="ru-RU"/>
        </w:rPr>
        <w:br/>
      </w:r>
      <w:r w:rsidRPr="001264A9">
        <w:rPr>
          <w:rFonts w:ascii="GothaPro" w:eastAsia="Times New Roman" w:hAnsi="GothaPro" w:cs="Times New Roman"/>
          <w:color w:val="444444"/>
          <w:spacing w:val="2"/>
          <w:sz w:val="23"/>
          <w:szCs w:val="23"/>
          <w:shd w:val="clear" w:color="auto" w:fill="FFFFFF"/>
          <w:lang w:eastAsia="ru-RU"/>
        </w:rPr>
        <w:t>Эти примеры доказывают, что смирение, в некоторых ситуациях, несомненно, может быть отрицательным чувством. Оно лишь подчёркивает те недостатки, которые присутствуют в человеке. Я думаю, что даже в самой благоприятной обстановке личность, подверженная склонности к чрезмерному смирению, обязательно проявит его. Это качество можно сравнить с болезнью, которая присутствует в организме. Она постепенно и незаметно разрушает его, вытравливает из своего хозяина гордость и достоинство.</w:t>
      </w:r>
      <w:bookmarkStart w:id="0" w:name="_GoBack"/>
      <w:bookmarkEnd w:id="0"/>
    </w:p>
    <w:sectPr w:rsidR="00A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AA"/>
    <w:rsid w:val="001264A9"/>
    <w:rsid w:val="002C1BAA"/>
    <w:rsid w:val="006429F9"/>
    <w:rsid w:val="00B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2020-04-08T16:58:00Z</dcterms:created>
  <dcterms:modified xsi:type="dcterms:W3CDTF">2020-04-08T16:58:00Z</dcterms:modified>
</cp:coreProperties>
</file>