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20" w:rsidRDefault="002C0120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>МИНИСТЕРСТВО ЭКОНОМИЧЕСКОГО РАЗВИТИЯ И ТОРГОВЛИ РОССИЙСКОЙ ФЕДЕРАЦИИ</w:t>
      </w:r>
    </w:p>
    <w:p w:rsidR="002C0120" w:rsidRDefault="002C0120">
      <w:pPr>
        <w:pStyle w:val="2"/>
        <w:spacing w:line="360" w:lineRule="auto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НИЖЕГОРОДСКИЙ КОММЕРЧЕСКИЙ ИНСТИТУТ</w:t>
      </w:r>
    </w:p>
    <w:p w:rsidR="002C0120" w:rsidRDefault="002C0120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C0120" w:rsidRDefault="002C0120">
      <w:pPr>
        <w:pStyle w:val="4"/>
        <w:spacing w:line="360" w:lineRule="auto"/>
        <w:rPr>
          <w:color w:val="333333"/>
        </w:rPr>
      </w:pPr>
      <w:r>
        <w:rPr>
          <w:rFonts w:ascii="Times New Roman" w:hAnsi="Times New Roman" w:cs="Times New Roman"/>
          <w:color w:val="333333"/>
        </w:rPr>
        <w:t>Кафедра «Бухгалтерский учет и аудит»</w:t>
      </w:r>
    </w:p>
    <w:p w:rsidR="002C0120" w:rsidRDefault="002C0120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C0120" w:rsidRDefault="002C0120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C0120" w:rsidRDefault="002C0120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C0120" w:rsidRDefault="002C0120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C0120" w:rsidRDefault="002C0120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C0120" w:rsidRDefault="002C0120">
      <w:pPr>
        <w:pStyle w:val="3"/>
        <w:spacing w:before="0"/>
        <w:rPr>
          <w:rFonts w:ascii="Times New Roman" w:hAnsi="Times New Roman" w:cs="Times New Roman"/>
          <w:b w:val="0"/>
          <w:bCs w:val="0"/>
          <w:color w:val="333333"/>
        </w:rPr>
      </w:pPr>
      <w:r>
        <w:rPr>
          <w:rFonts w:ascii="Times New Roman" w:hAnsi="Times New Roman" w:cs="Times New Roman"/>
          <w:b w:val="0"/>
          <w:bCs w:val="0"/>
          <w:color w:val="333333"/>
        </w:rPr>
        <w:t xml:space="preserve">Научная </w:t>
      </w:r>
      <w:r w:rsidR="00E21DC5">
        <w:rPr>
          <w:rFonts w:ascii="Times New Roman" w:hAnsi="Times New Roman" w:cs="Times New Roman"/>
          <w:b w:val="0"/>
          <w:bCs w:val="0"/>
          <w:color w:val="333333"/>
        </w:rPr>
        <w:t>работа студента</w:t>
      </w:r>
    </w:p>
    <w:p w:rsidR="002C0120" w:rsidRDefault="002C0120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C0120" w:rsidRDefault="002C0120">
      <w:pPr>
        <w:pStyle w:val="4"/>
        <w:spacing w:line="360" w:lineRule="auto"/>
        <w:rPr>
          <w:rFonts w:ascii="Times New Roman" w:hAnsi="Times New Roman" w:cs="Times New Roman"/>
          <w:color w:val="333333"/>
          <w:u w:val="single"/>
        </w:rPr>
      </w:pPr>
      <w:r>
        <w:rPr>
          <w:rFonts w:ascii="Times New Roman" w:hAnsi="Times New Roman" w:cs="Times New Roman"/>
          <w:color w:val="333333"/>
        </w:rPr>
        <w:t xml:space="preserve">На тему: </w:t>
      </w:r>
      <w:r>
        <w:rPr>
          <w:rFonts w:ascii="Times New Roman" w:hAnsi="Times New Roman" w:cs="Times New Roman"/>
          <w:color w:val="333333"/>
          <w:u w:val="single"/>
        </w:rPr>
        <w:t>Аудит амортизации основных средств</w:t>
      </w:r>
    </w:p>
    <w:p w:rsidR="002C0120" w:rsidRDefault="002C0120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C0120" w:rsidRDefault="002C0120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C0120" w:rsidRDefault="002C0120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2C0120" w:rsidRDefault="002C0120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Выполнила:</w:t>
      </w:r>
    </w:p>
    <w:p w:rsidR="002C0120" w:rsidRDefault="002C0120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Студентка «4-1ЭФ» группы</w:t>
      </w:r>
    </w:p>
    <w:p w:rsidR="002C0120" w:rsidRDefault="002C0120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Экономического факультета</w:t>
      </w:r>
    </w:p>
    <w:p w:rsidR="002C0120" w:rsidRDefault="002C0120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Мальцева Я.В.</w:t>
      </w:r>
    </w:p>
    <w:p w:rsidR="002C0120" w:rsidRDefault="002C0120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2C0120" w:rsidRDefault="002C0120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Научный руководитель:</w:t>
      </w:r>
    </w:p>
    <w:p w:rsidR="002C0120" w:rsidRDefault="002C0120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Широкова Л. П.</w:t>
      </w:r>
    </w:p>
    <w:p w:rsidR="002C0120" w:rsidRDefault="002C0120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C0120" w:rsidRDefault="002C0120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C0120" w:rsidRDefault="002C0120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C0120" w:rsidRDefault="002C0120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C0120" w:rsidRDefault="002C0120">
      <w:pPr>
        <w:pStyle w:val="2"/>
        <w:spacing w:line="360" w:lineRule="auto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Нижний Новгород</w:t>
      </w:r>
    </w:p>
    <w:p w:rsidR="002C0120" w:rsidRDefault="002C0120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2002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 xml:space="preserve">      </w:t>
      </w:r>
    </w:p>
    <w:p w:rsidR="002C0120" w:rsidRDefault="002C0120">
      <w:pPr>
        <w:pStyle w:val="1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pStyle w:val="2"/>
        <w:spacing w:line="360" w:lineRule="auto"/>
        <w:rPr>
          <w:spacing w:val="0"/>
        </w:rPr>
      </w:pPr>
      <w:r>
        <w:rPr>
          <w:rFonts w:ascii="Times New Roman" w:hAnsi="Times New Roman" w:cs="Times New Roman"/>
          <w:spacing w:val="0"/>
        </w:rPr>
        <w:t>Введение……………………</w:t>
      </w:r>
      <w:r>
        <w:rPr>
          <w:spacing w:val="0"/>
        </w:rPr>
        <w:t>…………………………………………………………3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20" w:rsidRDefault="002C012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аудита амортизации основных средств…………..4</w:t>
      </w:r>
    </w:p>
    <w:p w:rsidR="002C0120" w:rsidRDefault="002C012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 бухгалтерского учета амортизации основных средств……………..8</w:t>
      </w:r>
    </w:p>
    <w:p w:rsidR="002C0120" w:rsidRDefault="002C012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 налогового учета амортизации основных средств………………….12</w:t>
      </w:r>
    </w:p>
    <w:p w:rsidR="002C0120" w:rsidRDefault="002C012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ошибки, обнаруживаемые при аудите амортизации основных средств. ………………………………………………..………………………17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Заключение……………………………………………………………………………18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литературы……………………………………………….. 19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360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360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2C0120" w:rsidRDefault="002C0120">
      <w:pPr>
        <w:spacing w:line="360" w:lineRule="auto"/>
        <w:ind w:left="3240"/>
        <w:jc w:val="both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lastRenderedPageBreak/>
        <w:t>Введение.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России к рыночным отношениям выявил необходимость создания новых экономических институтов, регулирующих взаимоотношения различных субъектов предпринимательской деятельности, среди которых достойное место может занять аудит. Его главная цель – обеспечить контроль за достоверностью информации, отражаемой в бухгалтерской и налоговой отчетности. Данные по использованию имущества, денежных средств, проведению коммерческих операций и инвестиций у юридических объектов могут быть объективно подтверждены независимым аудитором.</w:t>
      </w: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Аудит можно разделить на несколько разделов, в одном из них значительное внимание уделено методике аудиторской проверки различных операций и работ в сфере финансово – хозяйственной деятельности предприятия. </w:t>
      </w: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ab/>
      </w: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Pr="00E21DC5" w:rsidRDefault="002C0120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Pr="00E21DC5" w:rsidRDefault="002C0120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Pr="00E21DC5" w:rsidRDefault="002C0120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Pr="00E21DC5" w:rsidRDefault="002C0120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Pr="00E21DC5" w:rsidRDefault="002C0120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Pr="00E21DC5" w:rsidRDefault="002C0120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Pr="00E21DC5" w:rsidRDefault="002C0120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Pr="00E21DC5" w:rsidRDefault="002C0120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Pr="00E21DC5" w:rsidRDefault="002C0120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Pr="00E21DC5" w:rsidRDefault="002C0120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2"/>
        <w:spacing w:line="360" w:lineRule="auto"/>
        <w:ind w:firstLine="851"/>
        <w:jc w:val="center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lastRenderedPageBreak/>
        <w:t>Основные нормативные документы.</w:t>
      </w:r>
    </w:p>
    <w:p w:rsidR="002C0120" w:rsidRDefault="002C0120">
      <w:pPr>
        <w:numPr>
          <w:ilvl w:val="0"/>
          <w:numId w:val="12"/>
        </w:numPr>
        <w:tabs>
          <w:tab w:val="clear" w:pos="1211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 бухгалтерском учете» от 21 ноября 1996 г. №129-ФЗ;</w:t>
      </w:r>
    </w:p>
    <w:p w:rsidR="002C0120" w:rsidRDefault="002C0120">
      <w:pPr>
        <w:pStyle w:val="a3"/>
        <w:tabs>
          <w:tab w:val="num" w:pos="900"/>
        </w:tabs>
        <w:spacing w:line="360" w:lineRule="auto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2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)     25 глава Налогового кодекса Российской Федерации.</w:t>
      </w:r>
    </w:p>
    <w:p w:rsidR="002C0120" w:rsidRDefault="002C012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      Положение по бухгалтерскому учету "Учет основных средств" ПБУ 6/01, утвержденном приказом Министерства финансов Российской Федерации от 30 марта 2001 года N 26н.</w:t>
      </w:r>
    </w:p>
    <w:p w:rsidR="002C0120" w:rsidRDefault="002C0120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4)       Постановление правительства РФ от 1 января 2002 года N 1    «О Классификации основных средств включаемых в амортизационные группы»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Письмо Минфина РФ от 27.12.2001 № 16-00-14/573 «Об учёте основных средств»</w:t>
      </w:r>
    </w:p>
    <w:p w:rsidR="002C0120" w:rsidRDefault="002C0120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1. Основные направления аудита амортизации основных средств.</w:t>
      </w: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  <w:u w:val="single"/>
        </w:rPr>
        <w:t>Амортизация основных средств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 представляет собой денежное выражение возмещения затрат путем перенесения стоимости основных средств на себестоимость продукции (работ, услуг), а по объектам непроизводственного назначения – на собственные источники.</w:t>
      </w: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Если материалы и сырье списываются на себестоимость по мере списания в производство в полной сумме, то основные средства – частями.</w:t>
      </w: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Понятие амортизации означает процесс перенесения стоимости основных средств на себестоимость продукции. </w:t>
      </w:r>
    </w:p>
    <w:p w:rsidR="002C0120" w:rsidRDefault="002C0120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Объектами амортизации являются основные средства, принадлежащие предприятию на праве собственности, хозяйственного ведения, оперативного управления.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ходе проверки устанавливается, все ли объекты основных средств приняты в расчет при начислении амортизации; учитывается ли при этом их движение; правильно ли применяются нормы амортизации и поправочные коэффициенты к ним; нет ли случаев начисления амортизации во время проведения  технического перевооружения основных фондов с полной их остановкой; нет ли фактов прекращения начисления амортизации по объектам во время их ремонта и простоя;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обоснованно ли применяется метод ускоренной амортизации активной части производственных основных средств.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Одна из важных задач проверки — проследить, обеспечивалось ли надлежащее начисление амортизации в течение нормативного амортизационного периода по каждому инвентарному объекту основных средств. Проверяется расчет амортизации основных средств с учетом их движения в течение года, то есть с учетом их поступления и выбытия.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документов по начислению и учету амортизации основных средств нужно иметь в виду, что начисление амортизации не производится во время проведения реконструкции и технического перевооружения основных фондов с полной их остановкой, а также в случае их перевода в установленном порядке на консервацию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консервации основных средств, числящихся на балансе, устанавливается и утверждается руководителем организации, при этом могут быть переведены на консервацию, как правило, основные средства, находящиеся в определенном комплексе, объекте, имеющие законченный цикл производства. Решение о консервации принимается руководителем предприятия, о чем издается соответствующий приказ. Никаких согласований с налоговыми органами и местными властями при этом не требуется. При расконсервации объекта основных средств амортизация по нему начисляется в порядке, действовавшем до момента его консервации.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время реконструкции и технического перевооружения продлевается нормативный срок службы основных средств. При этом не прекращается начисление амортизации во время ремонта основных средств.</w:t>
      </w: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По всем фактам неправильного начисления амортизации определяются суммы излишне начисленной или недоначисленной амортизации. Устанавливается, как это повлияло на себестоимость продукции и финансовые результаты, выявляются причины нарушений и виновных в этом лиц, предлагаются меры к недопущению подобных недостатков в будущем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В процессе аудиторской проверки следует рекомендовать администрации внести соответствующие изменения в бухгалтерский учет и отчетность.  </w:t>
      </w:r>
    </w:p>
    <w:p w:rsidR="002C0120" w:rsidRDefault="002C0120">
      <w:pPr>
        <w:pStyle w:val="a5"/>
        <w:tabs>
          <w:tab w:val="clear" w:pos="4153"/>
          <w:tab w:val="clear" w:pos="830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Проверяется правильность отражения начисленной суммы амортизации на счетах бухгалтерского учета и отдельных объектах учета затрат производства.</w:t>
      </w:r>
    </w:p>
    <w:p w:rsidR="002C0120" w:rsidRDefault="002C0120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При проверке полноты принятия в расчет при начислении амортизации сравнивают общую стоимость основных средств с остатком по счету 01 в Главной книге и данными баланса по состоянию на соответствующую дату с учетом их движения.  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амортизируемому имуществу не относятся земля и иные объекты природопользования (вода, недра и другие природные ресурсы), а также материально-производственные запасы, товары, ценные бумаги, финансовые инструменты срочных сделок (в том числе форвардные, фьючерсные контракты, опционы). 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В состав амортизируемого имущества не включаются:  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1) имущество бюджетных организаций; 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2) имущество некоммерческих организаций, за исключением имущества, приобретенного в связи с осуществлением предпринимательской деятельности и используемого для осуществления такой деятельности; 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3) имущество, приобретенное с использованием бюджетных ассигнований и иных аналогичных средств (в части стоимости, приходящейся на величину этих средств); 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4) объекты внешнего благоустройства (объекты лесного хозяйства, объекты дорожного хозяйства, специализированные сооружения судоходной обстановки) и другие аналогичные объекты; 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5) продуктивный скот, буйволы, волы, яки, олени, другие одомашненные дикие животные (за исключением рабочего скота); 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6) приобретенные издания (книги, брошюры и иные подобные объекты), произведения искусства; 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7) имущество, первоначальная стоимость которого составляет до десяти тысяч рублей включительно. Стоимость такого имущества включается в состав материальных расходов в полной сумме по мере ввода его в эксплуатацию.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состава амортизируемого имущества  исключаются основные средства:  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-переданные (полученные) по договорам в безвозмездное пользование; 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переведенные по решению руководства организации на консервацию продолжительностью свыше трех месяцев; 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находящиеся по решению руководства организации на реконструкции и модернизации продолжительностью свыше 12 месяцев. 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 основных средств стоимостью не более 10000 рублей за единицу или иного лимита, установленного в учетной политике исходя из технологических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особенностей, а также приобретенные книги, брошюры и т.п. издания разрешается списывать на затраты на производство (расходы на продажу) по мере отпуска их в производство или эксплуатацию.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движением.</w:t>
      </w:r>
    </w:p>
    <w:p w:rsidR="002C0120" w:rsidRDefault="002C01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проверить расчет амортизации основных средств с учетом их движения в течение года, то есть с учетом их поступления и выбытия. Начисление амортизации без учета движения приводит к искажению учетных данных об издержках производства и действительной величине остаточной стоимости  основных средств.</w:t>
      </w:r>
      <w:r>
        <w:rPr>
          <w:sz w:val="28"/>
          <w:szCs w:val="28"/>
        </w:rPr>
        <w:t xml:space="preserve"> </w:t>
      </w:r>
    </w:p>
    <w:p w:rsidR="002C0120" w:rsidRDefault="002C0120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В сезонных производствах годовая сумма износа начисляется равномерно в течение периода работы предприятия в отчетном году. </w:t>
      </w: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Важно проверить правильность применения норм амортизации и поправочных коэффициентов к ним. Поправочные коэффициенты, увеличивающие базовую норму, применяют в случаях эксплуатации основных средств в условиях их  значительной загрузки или в условиях агрессивной среды, вызывающей их повышенный износ.</w:t>
      </w:r>
    </w:p>
    <w:p w:rsidR="002C0120" w:rsidRDefault="002C0120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проверить правильность отражения начисленной амортизации на счетах бухгалтерского учета и отдельных объектах учета затрат производства.</w:t>
      </w:r>
    </w:p>
    <w:p w:rsidR="002C0120" w:rsidRDefault="002C0120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Аудитор должен проверить начисление амортизации по объектам основных средств в соответствии с учетной политикой, обоснованность документального подтверждения срока полезного использования объектов основных средств. Своевременность и правильность начисления амортизации в соответствии со способа</w:t>
      </w:r>
      <w:r>
        <w:rPr>
          <w:rFonts w:ascii="Times New Roman" w:hAnsi="Times New Roman" w:cs="Times New Roman"/>
        </w:rPr>
        <w:lastRenderedPageBreak/>
        <w:t>ми, принятыми организацией в учетной политике. Проверяется наличия объектов, стоимость которых не погашается.</w:t>
      </w:r>
    </w:p>
    <w:p w:rsidR="002C0120" w:rsidRDefault="002C0120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2. Аудит бухгалтерского учета амортизации основных средств.</w:t>
      </w:r>
    </w:p>
    <w:p w:rsidR="002C0120" w:rsidRDefault="002C0120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В ПБУ 6/01  предусмотрено четыре способа амортизации:</w:t>
      </w:r>
    </w:p>
    <w:p w:rsidR="002C0120" w:rsidRDefault="002C0120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1)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  <w:u w:val="single"/>
        </w:rPr>
        <w:t>Линейный способ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. Годовая сумма начисления амортизационных отчислений определяются исходя из первоначальной стоимости объекта основных  средств и нормы амортизации, исчисленной исходя из срока полезного использования данного объекта. Суммы отчислений одинаковы за весь период эксплуатации.</w:t>
      </w:r>
    </w:p>
    <w:p w:rsidR="002C0120" w:rsidRDefault="002C0120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2)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  <w:u w:val="single"/>
        </w:rPr>
        <w:t>Способ уменьшаемого остатка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. Годовая сумма амортизационных отчислений определяется исходя из остаточной стоимости объекта на начало отчетного года и нормы амортизации, исчисленной исходя из сроков полезного использования данного объекта.</w:t>
      </w:r>
    </w:p>
    <w:p w:rsidR="002C0120" w:rsidRDefault="002C0120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3)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  <w:u w:val="single"/>
        </w:rPr>
        <w:t>Способ списания стоимости по сумме чисел лет срока полезного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  <w:u w:val="single"/>
        </w:rPr>
        <w:t>использования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. Годовая сумма амортизации определяется исходя из первоначальной стоимости объекта и годового соотношения, где в числителе число лет, остающихся до конца срока службы объекта, а в знаменателе - сумма чисел лет срока службы объекта.</w:t>
      </w:r>
    </w:p>
    <w:p w:rsidR="002C0120" w:rsidRPr="00E21DC5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u w:val="single"/>
        </w:rPr>
        <w:t>Способ списания стоимости пропорционально объему продукции</w:t>
      </w:r>
      <w:r>
        <w:rPr>
          <w:rFonts w:ascii="Times New Roman" w:hAnsi="Times New Roman" w:cs="Times New Roman"/>
          <w:sz w:val="28"/>
          <w:szCs w:val="28"/>
        </w:rPr>
        <w:t xml:space="preserve"> (работ). Годовая сумма амортизации определяется исходя из натурального показателя объема продукции в отчетном периоде и соотношения первоначальной стоимости объекта и предполагаемого объема продукции за весь срок полезного использования объекта. 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объектов, входящих в эту группу.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Годовая сумма амортизационных отчислений определяется: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линейном способе - исходя из первоначальной стоимости или (текущей (восстановительной) стоимости (в случае проведения переоценки) объекта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ных средств и нормы амортизации, исчисленной исходя из срока полезного использования этого объекта;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способе уменьшаемого остатка - исходя из остаточной стоимости объекта основных средств на начало отчетного года и нормы амортизации, исчисленной исходя из срока полезного использования этого объекта и </w:t>
      </w:r>
      <w:r>
        <w:rPr>
          <w:rFonts w:ascii="Times New Roman" w:hAnsi="Times New Roman" w:cs="Times New Roman"/>
          <w:sz w:val="28"/>
          <w:szCs w:val="28"/>
        </w:rPr>
        <w:t xml:space="preserve">коэффициента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ускорения, установленного в соответствии с законодательством Российской Федерации;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способе списания стоимости по сумме чисел лет срока полезного использования - исходя из первоначальной стоимости или (текущей (восстановительной) стоимости (в случае проведения переоценки) объекта основных средств и соотношения, в числителе которого число лет, остающихся до конца срока полезного использования объекта, а в знаменателе - сумма чисел лет срока полезного использования объекта.</w:t>
      </w:r>
    </w:p>
    <w:p w:rsidR="002C0120" w:rsidRDefault="002C0120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Выбранный метод должен быть обязательно отражен в приказе об учетной политике. При этом не обязательно использовать один и тот же метод по всем основным средствам – один и тот же метод может применяться внутри группы однородных объектов.</w:t>
      </w:r>
    </w:p>
    <w:p w:rsidR="002C0120" w:rsidRDefault="002C0120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Амортизация по основным средствам, введенным в эксплуатацию до 01.01.2002 года начисляется по нормам, установленным Едиными нормами амортизационных отчислений на полное восстановление основных фондов народного хозяйства СССР, утвержденными постановлением СМ СССР от 22.10.1990 г. № 1072.</w:t>
      </w:r>
    </w:p>
    <w:p w:rsidR="002C0120" w:rsidRDefault="002C0120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отчетного года амортизационные отчисления по объектам основных средств начисляются ежемесячно, независимо от применяемого способа начисления, размере 1/12 годовой суммы</w:t>
      </w:r>
    </w:p>
    <w:p w:rsidR="002C0120" w:rsidRDefault="002C0120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Начисленную сумму амортизации по собственным основным средствам отражаются в бухгалтерском учёте следующим образом:</w:t>
      </w:r>
    </w:p>
    <w:p w:rsidR="002C0120" w:rsidRDefault="002C0120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Дебет 20,23,25,26,44;        Кредит 02 </w:t>
      </w:r>
    </w:p>
    <w:p w:rsidR="002C0120" w:rsidRDefault="002C0120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основным средств, сданным в текущую аренду, сумма амортизации отражается по: </w:t>
      </w:r>
    </w:p>
    <w:p w:rsidR="002C0120" w:rsidRDefault="002C0120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Дебет 91  Кредит 02 </w:t>
      </w:r>
    </w:p>
    <w:p w:rsidR="002C0120" w:rsidRDefault="002C0120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вводе объекта основного средства в эксплуатацию должен быть обязательно составлен акт приемки – передачи. Дата составления акта и будет являться датой ввода. Срок полезного использования объектов основных средств определяется организацией при принятии объекта к бухгалтерскому учету.</w:t>
      </w:r>
    </w:p>
    <w:p w:rsidR="002C0120" w:rsidRDefault="002C0120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Начисление амортизационных отчислений по объекту основных средств начисляется с 1го числа месяца, следующим за месяцем принятия этого объекта к бухгалтерскому учету и производится до полного погашения стоимости этого объекта, либо списания этого объекта с бухгалтерского учета. Начисление амортизационных отчислений по объекту основных средств прекращается с 1го числа месяца, следующего за месяцем полного погашения стоимости этого объекта, либо списания этого объекта с бухгалтерского учета.   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полезного использования объекта основных средств определяется организацией при принятии объекта к бухгалтерскому учету.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срока полезного использования объекта основных средств производится исходя из: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ожидаемого срока использования этого объекта в соответствии с ожидаемой производительностью или мощностью;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ожидаемого физического износа, зависящего от режима эксплуатации (количества смен), естественных условий и влияния агрессивной среды, системы проведения ремонта;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нормативно-правовых и других ограничений использования этого объекта (например, срок аренды).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случаях улучшения (повышения) первоначально принятых нормативных показателей функционирования объекта основных средств в результате проведенной реконструкции или модернизации, организацией пересматривается срок полезного использования по этому объекту.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Аудитор проверяет, чтобы на один вид основных средств устанавливались единые сроки полезного использования с момента ввода в эксплуатацию и до выбытия применялся один метод начисления амортизации.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периода, к которому оно относится.</w:t>
      </w:r>
    </w:p>
    <w:p w:rsidR="002C0120" w:rsidRDefault="002C0120">
      <w:pPr>
        <w:pStyle w:val="a3"/>
        <w:spacing w:line="360" w:lineRule="auto"/>
        <w:ind w:firstLine="708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Суммы начисленной амортизации по объектам основных средств отражаются в бухгалтерском учете путем накопления соответствующих сумм на отдельном счете.</w:t>
      </w:r>
    </w:p>
    <w:p w:rsidR="002C0120" w:rsidRDefault="002C0120">
      <w:pPr>
        <w:pStyle w:val="3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счетам учета амортизации основных средств в аналитическом учете ведутся лицевые счета по каждому предмету основных средств. Величина балансовой(остаточной) стоимости основных средств зависит от порядка начисления амортизации.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начисленной амортизации по объектам основных средств отражаются в бухгалтерском учете путем накопления соответствующих сумм на отдельном счете.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 проверяет наличие обоснований для применения ускоренной амортизации, т.е. наличие агрессивной среды или повышенная сменность эксплуатации основных средств, коэффициент не должен превышать 2, а по лизинговому имуществу 3.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начисление ускоренной амортизации обязательно должен быть оформлен приказом руководителя.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Исходя из положений ГК РФ при решении вопроса принятия объекта к бухгалтерскому учету недвижимое имущество отражается до момента государственной регистрации на счете 08 “Вложения во внеоборотные активы”. Объект не может быть принят к бухгалтерскому учету в качестве объекта основных средств без государственной регистрации, учитывая и те обстоятельства, что объект недвижимости закончен капитальным строительством, оформлен соответствующими первичными документами.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Только с момента государственной регистрации права собственности на объект недвижимости в бухгалтерском учете производится запись по дебету счета 01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“Основные средства” в корреспонденции с кредитом счета 08 “Вложения во внеоборотные активы”.</w:t>
      </w:r>
    </w:p>
    <w:p w:rsidR="002C0120" w:rsidRDefault="002C0120">
      <w:pPr>
        <w:spacing w:line="36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2C0120" w:rsidRDefault="002C0120">
      <w:pPr>
        <w:spacing w:line="360" w:lineRule="auto"/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Аудит налогового учета амортизации основных средств.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амортизируемым имуществом  признается имущество,  которое находятся у налогоплательщика на праве собственности и используются им для извлечения дохода, и стоимость которых погашается путем начисления амортизации.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Первоначальная стоимость амортизируемого основного средства определяется как сумма расходов на его приобретение, сооружение, изготовление и доведение до состояния, в котором оно пригодно для использования, за исключением сумм налогов, учитываемых в составе расходов.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Амортизируемое имущество распределяется по амортизационным группам в соответствии со сроками его полезного использования. Сроком полезного использования признается период, в течение которого объект основных средств  служит для выполнения целей деятельности налогоплательщика. Срок полезного использования определяется налогоплательщиком самостоятельно на дату ввода в эксплуатацию данного объекта амортизируемого имущества.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Амортизируемое имущество объединяется в следующие амортизационные группы: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первая группа - все недолговечное имущество со сроком полезного использования от 1 года до 2 лет включительно;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вторая группа - имущество со сроком полезного использования свыше 2 лет до 3 лет включительно;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третья группа - имущество со сроком полезного использования свыше 3 лет до 5 лет включительно;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четвертая группа - имущество со сроком полезного использования свыше 5 лет до 7 лет включительно;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пятая группа - имущество со сроком полезного использования свыше 7 лет до 10 лет включительно;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 xml:space="preserve">   шестая группа - имущество со сроком полезного использования свыше 10 лет до 15 лет включительно;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седьмая группа - имущество со сроком полезного использования свыше 15 лет до 20 лет включительно;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восьмая группа - имущество со сроком полезного использования свыше 20 лет до 25 лет включительно;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девятая группа - имущество со сроком полезного использования свыше 25 лет до 30 лет включительно;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десятая группа - имущество со сроком полезного использования свыше 30 лет.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Для тех видов основных средств, которые не указаны в амортизационных группах, срок полезного использования устанавливается налогоплательщиком в соответствии с техническими условиями и рекомендациями организаций-изготовителей.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Амортизируемое имущество принимается на учет по первоначальной (восстановительной) стоимости.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Налогоплательщики начисляют амортизацию одним из следующих методов: </w:t>
      </w:r>
      <w:r>
        <w:rPr>
          <w:rFonts w:ascii="Times New Roman" w:hAnsi="Times New Roman" w:cs="Times New Roman"/>
          <w:sz w:val="28"/>
          <w:szCs w:val="28"/>
        </w:rPr>
        <w:br/>
        <w:t xml:space="preserve">         1) линейным методом;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2) нелинейным методом.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Сумма амортизации для целей налогообложения определяется налогоплательщиками ежемесячно. Амортизация начисляется отдельно по каждому объекту амортизируемого имущества.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Налогоплательщик применяет линейный метод начисления амортизации к зданиям, сооружениям, передаточным устройствам, входящим в восьмую - десятую амортизационные группы, независимо от сроков ввода в эксплуатацию этих объектов.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К остальным основным средствам налогоплательщик вправе применять один из методов – линейный или нелинейный.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Выбранный налогоплательщиком метод начисления амортизации применяется в отношении объекта амортизируемого имущества, входящего в состав соот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ветствующей амортизационной группы, и не может быть изменен в течение всего периода начисления амортизации по этому объекту.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Начисление амортизации в отношении объекта амортизируемого имущества осуществляется в соответствии с нормой амортизации, определенной для данного объекта исходя из его срока полезного использования.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применении линейного метода сумма начисленной за один месяц амортизации в отношении объекта амортизируемого имущества определяется как произведение его первоначальной (восстановительной) стоимости и нормы амортизации, определенной для данного объекта.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применении линейного метода норма амортизации по каждому объекту амортизируемого имущества определяется по формуле: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К = [1/n] х </w:t>
      </w:r>
      <w:r>
        <w:rPr>
          <w:sz w:val="28"/>
          <w:szCs w:val="28"/>
        </w:rPr>
        <w:t xml:space="preserve">100%,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где К - норма амортизации в процентах к первоначальной (восстановительной) стоимости объекта амортизируемого имущества;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n - срок полезного использования данного объекта амортизируемого имущества, выраженный в месяцах.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применении нелинейного метода сумма начисленной за один месяц амортизации в отношении объекта амортизируемого имущества определяется как произведение остаточной стоимости объекта амортизируемого имущества и нормы амортизации, определенной для данного объекта.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При применении нелинейного метода норма амортизации объекта амортизируемого имущества определяется по формуле: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 K = [2/n] x l00%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где К - норма амортизации в процентах к остаточной стоимости, применяемая к данному объекту амортизируемого имущества;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n - срок полезного использования данного объекта амортизируемого имущества, выраженный в месяцах.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При этом с месяца, следующего за месяцем, в котором остаточная стоимость объекта амортизируемого имущества достигнет 20 процентов от первоначальной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(восстановительной) стоимости этого объекта, амортизация по нему исчисляется в следующем порядке: </w:t>
      </w:r>
    </w:p>
    <w:p w:rsidR="002C0120" w:rsidRDefault="002C0120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остаточная стоимость объекта амортизируемого имущества в целях начисления амортизации фиксируется как его базовая стоимость для дальнейших расчетов; </w:t>
      </w:r>
    </w:p>
    <w:p w:rsidR="002C0120" w:rsidRDefault="002C0120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начисленной за один месяц амортизации в отношении данного объекта амортизируемого имущества определяется путем деления базовой стоимости данного объекта на количество месяцев, оставшихся до истечения срока полезного использования данного объекта. 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В отношении амортизируемых основных средств, используемых для работы в условиях агрессивной среды и (или) повышенной сменности, к основной норме амортизации налогоплательщик вправе применять специальный коэффициент, но не выше 2. Для амортизируемых основных средств, которые являются предметом договора финансовой аренды (договора лизинга), к основной норме амортизации налогоплательщик вправе применять специальный коэффициент, но не выше 3. Данные положения не распространяются на основные средства, относящиеся к первой, второй и третьей амортизационным группам, в случае, если амортизация по данным основным средствам начисляется нелинейным методом. </w:t>
      </w:r>
      <w:r>
        <w:rPr>
          <w:rFonts w:ascii="Times New Roman" w:hAnsi="Times New Roman" w:cs="Times New Roman"/>
          <w:sz w:val="28"/>
          <w:szCs w:val="28"/>
        </w:rPr>
        <w:br/>
        <w:t>     По легковым автомобилям и пассажирским микроавтобусам, имеющим первоначальную стоимость соответственно более 300 тысяч рублей и 400 тысяч рублей, основная норма амортизации применяется со специальным коэффициентом 0,5.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Допускается начисление амортизации по нормам амортизации ниже установленных по решению руководителя организации, закрепленному в учетной политике для целей налогообложения. Использование пониженных норм амортизации допускается только с начала налогового периода и в течение всего налогового периода. </w:t>
      </w:r>
    </w:p>
    <w:p w:rsidR="002C0120" w:rsidRDefault="002C012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Организация, приобретающая объекты основных средств, бывшие в употреблении (в случае, если по такому имуществу принято решение о применении линейного метода начисления амортизации), вправе определять норму амортизации по этому имуществу с учетом срока полезного использования, уменьшенного на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количество лет (месяцев) эксплуатации данного имущества предыдущими собственниками.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Например, годовая норма амортизации по средствам копирования и оперативного размножения (шифр 44804), согласно Постановлению №1072, была 12,5%, а срок амортизации - 8 лет. Теперь такое средство относится к 3-й группе, и срок его полезного использования определяется от 3 до 5 лет (норма амортизации – от 20% до 33,3%).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3-ю группу включены компьютеры, радиотелефоны, легковые автомобили (за некоторыми исключениями), а различная мебель – в 4-ю группу.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отнесении имущества к группе необходимо руководствоваться кодом ОКОФ (Общероссийский классификатор основных фондов).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отличие от четырех способов начисления амортизации в бухгалтерском учете в целях налогообложения следует применять один из двух методов начисления амортизации –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линейный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нелинейный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(п. 1 ст. 259 НК РФ).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Линейный метод </w:t>
      </w:r>
      <w:r>
        <w:rPr>
          <w:rFonts w:ascii="Times New Roman" w:hAnsi="Times New Roman" w:cs="Times New Roman"/>
          <w:color w:val="auto"/>
          <w:sz w:val="28"/>
          <w:szCs w:val="28"/>
        </w:rPr>
        <w:t>(аналогичен линейному способу по ПБУ 6/01) представляет собой равномерное списание стоимости, ежемесячное начисление одних и тех же сумм в процентах от первоначальной (восстановительной стоимости) имущества. Сумма отчислений получается путем деления первоначальной стоимости на срок полезного использования объекта в месяцах.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Нелинейный метод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расчет амортизации исходя из того же срока полезного использования, остаточной стоимости объекта и коэффициента 2. При этом методе имущество будет амортизироваться быстрее. Здесь сумма начислений все время меняется и ежемесячно пересчитывается. Когда остаточная стоимость объекта при нелинейном методе составит 20 % от первоначальной (восстановительной), организация обязана перейти на линейный метод: поделить остаточную стоимость на оставшийся срок полезного использования и начислять амортизацию равными долями.</w:t>
      </w:r>
    </w:p>
    <w:p w:rsidR="002C0120" w:rsidRDefault="002C012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Выбранный метод закрепляется в учетной политике для целей налогообложения.</w:t>
      </w:r>
    </w:p>
    <w:p w:rsidR="002C0120" w:rsidRDefault="002C0120">
      <w:pPr>
        <w:spacing w:line="36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2C0120" w:rsidRDefault="002C0120">
      <w:pPr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Типичные ошибки, обнаруживаемые при аудите амортизации основных средств.</w:t>
      </w:r>
    </w:p>
    <w:p w:rsidR="002C0120" w:rsidRDefault="002C0120">
      <w:pPr>
        <w:pStyle w:val="21"/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налоговом кодексе предусматривается амортизация объектов жилищно-коммунального хозяйства, городского благоустройства. В бухгалтерском учете по таким объектам амортизация не начисляется. 1 раз в год на забалансовых счетах отражается износ, следовательно, типичными ошибками являются:</w:t>
      </w:r>
    </w:p>
    <w:p w:rsidR="002C0120" w:rsidRDefault="002C0120">
      <w:pPr>
        <w:numPr>
          <w:ilvl w:val="0"/>
          <w:numId w:val="11"/>
        </w:numPr>
        <w:tabs>
          <w:tab w:val="clear" w:pos="900"/>
          <w:tab w:val="left" w:pos="540"/>
          <w:tab w:val="num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бухгалтерского и налогового учета одновременно.</w:t>
      </w:r>
    </w:p>
    <w:p w:rsidR="002C0120" w:rsidRDefault="002C0120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Неправильное применение норм амортизации, т. е. неправильная группировка основных средств классификации амортизационных групп.</w:t>
      </w:r>
    </w:p>
    <w:p w:rsidR="002C0120" w:rsidRDefault="002C0120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амортизации по неамортизируемому имуществу.</w:t>
      </w:r>
    </w:p>
    <w:p w:rsidR="002C0120" w:rsidRDefault="002C0120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амортизации по основным средствам не принятым к учету из-за отсутствия обязательного пакета  первичных документов.</w:t>
      </w:r>
    </w:p>
    <w:p w:rsidR="002C0120" w:rsidRDefault="002C0120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амортизации при достижении накопленной амортизации первоначальной или восстановительной стоимости.</w:t>
      </w:r>
    </w:p>
    <w:p w:rsidR="002C0120" w:rsidRDefault="002C0120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амортизации при переводе основных средств на консервацию на срок более трех месяцев и реконструкцию, модернизацию на срок более года.</w:t>
      </w:r>
    </w:p>
    <w:p w:rsidR="002C0120" w:rsidRDefault="002C0120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повышающих коэфицентов амортизации без документального подтверждения их использования в агрессивной среде или с увеличением времени эксплуатации за счет повышенной сменности.</w:t>
      </w:r>
    </w:p>
    <w:p w:rsidR="002C0120" w:rsidRDefault="002C0120">
      <w:pPr>
        <w:spacing w:line="36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2C0120" w:rsidRDefault="002C0120">
      <w:pPr>
        <w:spacing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720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                                   </w:t>
      </w:r>
    </w:p>
    <w:p w:rsidR="002C0120" w:rsidRDefault="002C0120">
      <w:pPr>
        <w:pStyle w:val="a3"/>
        <w:spacing w:line="360" w:lineRule="auto"/>
        <w:ind w:firstLine="720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2C0120" w:rsidRDefault="002C0120">
      <w:pPr>
        <w:pStyle w:val="a3"/>
        <w:spacing w:line="360" w:lineRule="auto"/>
        <w:ind w:firstLine="720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2C0120" w:rsidRDefault="002C0120">
      <w:pPr>
        <w:pStyle w:val="a3"/>
        <w:spacing w:line="360" w:lineRule="auto"/>
        <w:ind w:firstLine="720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2C0120" w:rsidRDefault="002C0120">
      <w:pPr>
        <w:pStyle w:val="a3"/>
        <w:spacing w:line="360" w:lineRule="auto"/>
        <w:ind w:firstLine="720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2C0120" w:rsidRDefault="002C0120">
      <w:pPr>
        <w:pStyle w:val="a3"/>
        <w:spacing w:line="360" w:lineRule="auto"/>
        <w:ind w:firstLine="720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2C0120" w:rsidRDefault="002C0120">
      <w:pPr>
        <w:pStyle w:val="a3"/>
        <w:spacing w:line="360" w:lineRule="auto"/>
        <w:ind w:firstLine="720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2C0120" w:rsidRDefault="002C0120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lastRenderedPageBreak/>
        <w:t>Заключение</w:t>
      </w: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основных средств является их многократное использование в процессе производства, сохранение первоначального внешнего вида (формы) в течение длительного периода.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амортизации по установленным нормам. Задачей аудитора на данном этапе является своевременное и правильное отражение начисления амортизации в бухгалтерском и налоговом учете.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аудитора  - сформировать мнение о достоверности начисленной амортизации основных средств. </w:t>
      </w:r>
    </w:p>
    <w:p w:rsidR="002C0120" w:rsidRDefault="002C0120">
      <w:pPr>
        <w:pStyle w:val="21"/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20" w:rsidRDefault="002C0120"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Список использованной литературы</w:t>
      </w:r>
    </w:p>
    <w:p w:rsidR="002C0120" w:rsidRDefault="002C0120">
      <w:pPr>
        <w:pStyle w:val="a3"/>
        <w:tabs>
          <w:tab w:val="num" w:pos="900"/>
        </w:tabs>
        <w:spacing w:line="360" w:lineRule="auto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1.   25 глава Налогового кодекса Российской Федерации.</w:t>
      </w:r>
    </w:p>
    <w:p w:rsidR="002C0120" w:rsidRDefault="002C012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 Положение по бухгалтерскому учету "Учет основных средств" ПБУ 6/01, утвержденном приказом Министерства финансов Российской Федерации от 30 марта 2001 года N 26н.</w:t>
      </w:r>
    </w:p>
    <w:p w:rsidR="002C0120" w:rsidRDefault="002C0120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   Постановление правительства РФ от 1 января 2002 года N 1    «О Классификации основных средств включаемых в амортизационные группы»</w:t>
      </w:r>
    </w:p>
    <w:p w:rsidR="002C0120" w:rsidRDefault="002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Письмо Минфина РФ от 27.12.2001 № 16-00-14/573 «Об учёте основных средств»</w:t>
      </w:r>
    </w:p>
    <w:p w:rsidR="002C0120" w:rsidRDefault="002C0120">
      <w:pPr>
        <w:pStyle w:val="21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  Педченко И.В. Изменения в порядке начисления амортизации основных средств // Российский налоговый курьер. 2002. №13.</w:t>
      </w:r>
    </w:p>
    <w:p w:rsidR="002C0120" w:rsidRDefault="002C0120">
      <w:pPr>
        <w:pStyle w:val="21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  Семенова С. И. Амортизация основных средств приобретенных в 2002году // Главбух, 2002. №7.</w:t>
      </w:r>
    </w:p>
    <w:sectPr w:rsidR="002C0120">
      <w:headerReference w:type="default" r:id="rId7"/>
      <w:footerReference w:type="default" r:id="rId8"/>
      <w:pgSz w:w="11906" w:h="16838"/>
      <w:pgMar w:top="1134" w:right="851" w:bottom="1077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0AB" w:rsidRDefault="002560AB">
      <w:r>
        <w:separator/>
      </w:r>
    </w:p>
  </w:endnote>
  <w:endnote w:type="continuationSeparator" w:id="0">
    <w:p w:rsidR="002560AB" w:rsidRDefault="0025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20" w:rsidRDefault="002C0120">
    <w:pPr>
      <w:pStyle w:val="a5"/>
      <w:framePr w:wrap="auto" w:vAnchor="text" w:hAnchor="margin" w:xAlign="center" w:y="1"/>
      <w:rPr>
        <w:rStyle w:val="a9"/>
        <w:rFonts w:cs="Arial"/>
      </w:rPr>
    </w:pPr>
    <w:r>
      <w:rPr>
        <w:rStyle w:val="a9"/>
        <w:rFonts w:cs="Arial"/>
      </w:rPr>
      <w:fldChar w:fldCharType="begin"/>
    </w:r>
    <w:r>
      <w:rPr>
        <w:rStyle w:val="a9"/>
        <w:rFonts w:cs="Arial"/>
      </w:rPr>
      <w:instrText xml:space="preserve">PAGE  </w:instrText>
    </w:r>
    <w:r>
      <w:rPr>
        <w:rStyle w:val="a9"/>
        <w:rFonts w:cs="Arial"/>
      </w:rPr>
      <w:fldChar w:fldCharType="separate"/>
    </w:r>
    <w:r w:rsidR="00577959">
      <w:rPr>
        <w:rStyle w:val="a9"/>
        <w:rFonts w:cs="Arial"/>
        <w:noProof/>
      </w:rPr>
      <w:t>2</w:t>
    </w:r>
    <w:r>
      <w:rPr>
        <w:rStyle w:val="a9"/>
        <w:rFonts w:cs="Arial"/>
      </w:rPr>
      <w:fldChar w:fldCharType="end"/>
    </w:r>
  </w:p>
  <w:p w:rsidR="002C0120" w:rsidRDefault="002C01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0AB" w:rsidRDefault="002560AB">
      <w:r>
        <w:separator/>
      </w:r>
    </w:p>
  </w:footnote>
  <w:footnote w:type="continuationSeparator" w:id="0">
    <w:p w:rsidR="002560AB" w:rsidRDefault="0025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20" w:rsidRDefault="002C012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5BD"/>
    <w:multiLevelType w:val="singleLevel"/>
    <w:tmpl w:val="4C0CD914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 w15:restartNumberingAfterBreak="0">
    <w:nsid w:val="1F246AD6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4CB2E84"/>
    <w:multiLevelType w:val="singleLevel"/>
    <w:tmpl w:val="77321DD6"/>
    <w:lvl w:ilvl="0">
      <w:start w:val="1"/>
      <w:numFmt w:val="decimal"/>
      <w:lvlText w:val="%1."/>
      <w:lvlJc w:val="left"/>
      <w:pPr>
        <w:tabs>
          <w:tab w:val="num" w:pos="3084"/>
        </w:tabs>
        <w:ind w:left="3084" w:hanging="360"/>
      </w:pPr>
      <w:rPr>
        <w:rFonts w:cs="Times New Roman" w:hint="default"/>
      </w:rPr>
    </w:lvl>
  </w:abstractNum>
  <w:abstractNum w:abstractNumId="3" w15:restartNumberingAfterBreak="0">
    <w:nsid w:val="3D866C60"/>
    <w:multiLevelType w:val="hybridMultilevel"/>
    <w:tmpl w:val="A09CEC76"/>
    <w:lvl w:ilvl="0" w:tplc="4BBCFF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FD1EE3"/>
    <w:multiLevelType w:val="singleLevel"/>
    <w:tmpl w:val="23AA838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5" w15:restartNumberingAfterBreak="0">
    <w:nsid w:val="439A2DC3"/>
    <w:multiLevelType w:val="singleLevel"/>
    <w:tmpl w:val="8B408EEA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 w15:restartNumberingAfterBreak="0">
    <w:nsid w:val="48D25948"/>
    <w:multiLevelType w:val="hybridMultilevel"/>
    <w:tmpl w:val="6BCE4898"/>
    <w:lvl w:ilvl="0" w:tplc="FFFFFFFF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64CE736C"/>
    <w:multiLevelType w:val="hybridMultilevel"/>
    <w:tmpl w:val="8AF8B556"/>
    <w:lvl w:ilvl="0" w:tplc="D3D87C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 w15:restartNumberingAfterBreak="0">
    <w:nsid w:val="6F3637A5"/>
    <w:multiLevelType w:val="multilevel"/>
    <w:tmpl w:val="E3003A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9" w15:restartNumberingAfterBreak="0">
    <w:nsid w:val="70937CD4"/>
    <w:multiLevelType w:val="hybridMultilevel"/>
    <w:tmpl w:val="8E4EC15A"/>
    <w:lvl w:ilvl="0" w:tplc="F156EF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76D17397"/>
    <w:multiLevelType w:val="hybridMultilevel"/>
    <w:tmpl w:val="3DFC6920"/>
    <w:lvl w:ilvl="0" w:tplc="90C2F3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7F83947"/>
    <w:multiLevelType w:val="hybridMultilevel"/>
    <w:tmpl w:val="7DDCE0DC"/>
    <w:lvl w:ilvl="0" w:tplc="DB2E2658">
      <w:start w:val="1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C5"/>
    <w:rsid w:val="002560AB"/>
    <w:rsid w:val="002C0120"/>
    <w:rsid w:val="00577959"/>
    <w:rsid w:val="00E2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DD1380-0425-4771-B93A-8CDE50B9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72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pacing w:val="3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overflowPunct w:val="0"/>
      <w:autoSpaceDE w:val="0"/>
      <w:autoSpaceDN w:val="0"/>
      <w:adjustRightInd w:val="0"/>
      <w:spacing w:before="120" w:line="360" w:lineRule="auto"/>
      <w:jc w:val="center"/>
      <w:textAlignment w:val="baseline"/>
      <w:outlineLvl w:val="2"/>
    </w:pPr>
    <w:rPr>
      <w:rFonts w:ascii="NTTierce" w:hAnsi="NTTierce" w:cs="NTTierce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autoSpaceDE w:val="0"/>
      <w:autoSpaceDN w:val="0"/>
    </w:pPr>
    <w:rPr>
      <w:rFonts w:ascii="Garamond" w:hAnsi="Garamond" w:cs="Garamond"/>
      <w:i/>
      <w:iCs/>
      <w:spacing w:val="20"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Arial" w:hAnsi="Arial" w:cs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8">
    <w:name w:val="Emphasis"/>
    <w:basedOn w:val="a0"/>
    <w:uiPriority w:val="99"/>
    <w:qFormat/>
    <w:rPr>
      <w:rFonts w:cs="Times New Roman"/>
      <w:i/>
      <w:iCs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Arial" w:hAnsi="Arial" w:cs="Arial"/>
      <w:sz w:val="16"/>
      <w:szCs w:val="16"/>
    </w:rPr>
  </w:style>
  <w:style w:type="paragraph" w:styleId="23">
    <w:name w:val="Body Text Indent 2"/>
    <w:basedOn w:val="a"/>
    <w:link w:val="24"/>
    <w:uiPriority w:val="99"/>
    <w:pPr>
      <w:ind w:right="-2" w:firstLine="540"/>
    </w:pPr>
    <w:rPr>
      <w:color w:val="80008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styleId="33">
    <w:name w:val="Body Text Indent 3"/>
    <w:basedOn w:val="a"/>
    <w:link w:val="34"/>
    <w:uiPriority w:val="99"/>
    <w:pPr>
      <w:ind w:firstLine="540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ascii="Arial" w:hAnsi="Arial" w:cs="Arial"/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4104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11</Company>
  <LinksUpToDate>false</LinksUpToDate>
  <CharactersWithSpaces>27445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Vlasteemeer</cp:lastModifiedBy>
  <cp:revision>2</cp:revision>
  <cp:lastPrinted>2003-01-11T16:27:00Z</cp:lastPrinted>
  <dcterms:created xsi:type="dcterms:W3CDTF">2019-06-30T23:17:00Z</dcterms:created>
  <dcterms:modified xsi:type="dcterms:W3CDTF">2019-06-30T23:17:00Z</dcterms:modified>
</cp:coreProperties>
</file>