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DF714" w14:textId="77777777" w:rsidR="00594D01" w:rsidRPr="00594D01" w:rsidRDefault="00594D01" w:rsidP="00594D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D0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77807DD" w14:textId="77777777" w:rsidR="00594D01" w:rsidRDefault="00594D01" w:rsidP="00594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01">
        <w:rPr>
          <w:rFonts w:ascii="Times New Roman" w:hAnsi="Times New Roman" w:cs="Times New Roman"/>
          <w:sz w:val="28"/>
          <w:szCs w:val="28"/>
        </w:rPr>
        <w:t xml:space="preserve">Анализ психологической литературы показал важность и необходимость речевого воспитания в дошкольном детстве. Именно тогда происходит активное усвоение разговорного языка, становление и развитие всех сторон речи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4D01">
        <w:rPr>
          <w:rFonts w:ascii="Times New Roman" w:hAnsi="Times New Roman" w:cs="Times New Roman"/>
          <w:sz w:val="28"/>
          <w:szCs w:val="28"/>
        </w:rPr>
        <w:t xml:space="preserve"> фонетической, лексической, грамматической. Упущенные возможности этого развития в последующем не восполняются, поэтому своевременное речевое воспитание так необходимо. Речь является социально значимой и играет огромную роль в формировании личности. Овладение всеми сторонами речи, развитие языковых способностей рассматриваются как стержень полноценного формирования личности дошкольника, представляющий большие возможности для решения многих задач умственного, эстетического и нравственного воспитания.</w:t>
      </w:r>
    </w:p>
    <w:p w14:paraId="567BBFC0" w14:textId="77777777" w:rsidR="00E916DA" w:rsidRDefault="00594D01" w:rsidP="00594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01">
        <w:rPr>
          <w:rFonts w:ascii="Times New Roman" w:hAnsi="Times New Roman" w:cs="Times New Roman"/>
          <w:sz w:val="28"/>
          <w:szCs w:val="28"/>
        </w:rPr>
        <w:t xml:space="preserve">Развитие связной речи является центральной задачей речевого воспитания детей. Это обусловлено, прежде всего, ее социальной значимостью и ролью в формировании личности. Именно в связной речи реализуется основная, коммуникативная, функция языка и речи. Связная речь - высшая форма речи мыслительной деятельности, которая определяет уровень речевого и умственного развития ребенка: Л.С. Выготский, Н.И. </w:t>
      </w:r>
      <w:proofErr w:type="spellStart"/>
      <w:r w:rsidRPr="00594D01">
        <w:rPr>
          <w:rFonts w:ascii="Times New Roman" w:hAnsi="Times New Roman" w:cs="Times New Roman"/>
          <w:sz w:val="28"/>
          <w:szCs w:val="28"/>
        </w:rPr>
        <w:t>Жинкин</w:t>
      </w:r>
      <w:proofErr w:type="spellEnd"/>
      <w:r w:rsidRPr="00594D01">
        <w:rPr>
          <w:rFonts w:ascii="Times New Roman" w:hAnsi="Times New Roman" w:cs="Times New Roman"/>
          <w:sz w:val="28"/>
          <w:szCs w:val="28"/>
        </w:rPr>
        <w:t>, А.А. Леонтьев, С.</w:t>
      </w:r>
      <w:r w:rsidR="00E916DA">
        <w:rPr>
          <w:rFonts w:ascii="Times New Roman" w:hAnsi="Times New Roman" w:cs="Times New Roman"/>
          <w:sz w:val="28"/>
          <w:szCs w:val="28"/>
        </w:rPr>
        <w:t>Л. Рубинштейн, Ф.А. Сохин и др.</w:t>
      </w:r>
    </w:p>
    <w:p w14:paraId="481917B0" w14:textId="64780BE1" w:rsidR="00594D01" w:rsidRDefault="00E916DA" w:rsidP="00594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Овладение связной устной речью -</w:t>
      </w:r>
      <w:r w:rsidR="00594D01" w:rsidRPr="00594D01">
        <w:rPr>
          <w:rFonts w:ascii="Times New Roman" w:hAnsi="Times New Roman" w:cs="Times New Roman"/>
          <w:sz w:val="28"/>
          <w:szCs w:val="28"/>
        </w:rPr>
        <w:t xml:space="preserve"> важнейшее условие успешной подготовки к обучению в школе. Психологическая природ</w:t>
      </w:r>
      <w:r>
        <w:rPr>
          <w:rFonts w:ascii="Times New Roman" w:hAnsi="Times New Roman" w:cs="Times New Roman"/>
          <w:sz w:val="28"/>
          <w:szCs w:val="28"/>
        </w:rPr>
        <w:t>а связной речи у детей раскрывае</w:t>
      </w:r>
      <w:r w:rsidR="00594D01" w:rsidRPr="00594D01">
        <w:rPr>
          <w:rFonts w:ascii="Times New Roman" w:hAnsi="Times New Roman" w:cs="Times New Roman"/>
          <w:sz w:val="28"/>
          <w:szCs w:val="28"/>
        </w:rPr>
        <w:t xml:space="preserve">тся в трудах Л.С. Выготского, А.А. Леонтьева, Д.Б. </w:t>
      </w:r>
      <w:proofErr w:type="spellStart"/>
      <w:r w:rsidR="00594D01" w:rsidRPr="00594D01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="00594D01" w:rsidRPr="00594D01">
        <w:rPr>
          <w:rFonts w:ascii="Times New Roman" w:hAnsi="Times New Roman" w:cs="Times New Roman"/>
          <w:sz w:val="28"/>
          <w:szCs w:val="28"/>
        </w:rPr>
        <w:t xml:space="preserve"> и др. Все исследователи отмечают сложную организацию связной речи и указывают на необходимость специального речевого воспитания.</w:t>
      </w:r>
    </w:p>
    <w:p w14:paraId="15275989" w14:textId="77777777" w:rsidR="00E916DA" w:rsidRDefault="00594D01" w:rsidP="00594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01">
        <w:rPr>
          <w:rFonts w:ascii="Times New Roman" w:hAnsi="Times New Roman" w:cs="Times New Roman"/>
          <w:sz w:val="28"/>
          <w:szCs w:val="28"/>
        </w:rPr>
        <w:t xml:space="preserve">Исходя из анализа литературных </w:t>
      </w:r>
      <w:r w:rsidR="00E916DA">
        <w:rPr>
          <w:rFonts w:ascii="Times New Roman" w:hAnsi="Times New Roman" w:cs="Times New Roman"/>
          <w:sz w:val="28"/>
          <w:szCs w:val="28"/>
        </w:rPr>
        <w:t xml:space="preserve">источников, можно сделать вывод, </w:t>
      </w:r>
      <w:r w:rsidRPr="00594D01">
        <w:rPr>
          <w:rFonts w:ascii="Times New Roman" w:hAnsi="Times New Roman" w:cs="Times New Roman"/>
          <w:sz w:val="28"/>
          <w:szCs w:val="28"/>
        </w:rPr>
        <w:t>что речь дошкольников изначально социальна,</w:t>
      </w:r>
      <w:r w:rsidR="00E916DA">
        <w:rPr>
          <w:rFonts w:ascii="Times New Roman" w:hAnsi="Times New Roman" w:cs="Times New Roman"/>
          <w:sz w:val="28"/>
          <w:szCs w:val="28"/>
        </w:rPr>
        <w:t xml:space="preserve"> ведь </w:t>
      </w:r>
      <w:r w:rsidRPr="00594D01">
        <w:rPr>
          <w:rFonts w:ascii="Times New Roman" w:hAnsi="Times New Roman" w:cs="Times New Roman"/>
          <w:sz w:val="28"/>
          <w:szCs w:val="28"/>
        </w:rPr>
        <w:t xml:space="preserve">ее исходные функции - сообщение, коммуникация, установление и поддержание социальной связи. По мере психического развития ребенка она дифференцируется, </w:t>
      </w:r>
      <w:r w:rsidRPr="00594D01">
        <w:rPr>
          <w:rFonts w:ascii="Times New Roman" w:hAnsi="Times New Roman" w:cs="Times New Roman"/>
          <w:sz w:val="28"/>
          <w:szCs w:val="28"/>
        </w:rPr>
        <w:lastRenderedPageBreak/>
        <w:t>распадаясь на коммуникативную и эгоцентрическую речь, причем во втором случае наблюдается не эгоистическое замыкание мысли и слова в самих себе, а переход коллективных форм речевой активности во внутренний план, их целесообр</w:t>
      </w:r>
      <w:r w:rsidR="00E916DA">
        <w:rPr>
          <w:rFonts w:ascii="Times New Roman" w:hAnsi="Times New Roman" w:cs="Times New Roman"/>
          <w:sz w:val="28"/>
          <w:szCs w:val="28"/>
        </w:rPr>
        <w:t>азное использование «для себя».</w:t>
      </w:r>
    </w:p>
    <w:p w14:paraId="73912DDF" w14:textId="21A298B7" w:rsidR="00594D01" w:rsidRDefault="00594D01" w:rsidP="00594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01">
        <w:rPr>
          <w:rFonts w:ascii="Times New Roman" w:hAnsi="Times New Roman" w:cs="Times New Roman"/>
          <w:sz w:val="28"/>
          <w:szCs w:val="28"/>
        </w:rPr>
        <w:t>Развитие речи у дошкольника идет в нескольких направлениях: совершенствуется ее практическое употребление, речь становится основой перестройки психических процессов и орудием мышления. С помощью речи он учится рассказывать о значимых для него событиях, делиться впечатлениями и переживаниями.</w:t>
      </w:r>
    </w:p>
    <w:p w14:paraId="324026A9" w14:textId="16EF40AF" w:rsidR="00C25853" w:rsidRPr="00594D01" w:rsidRDefault="00594D01" w:rsidP="00594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01">
        <w:rPr>
          <w:rFonts w:ascii="Times New Roman" w:hAnsi="Times New Roman" w:cs="Times New Roman"/>
          <w:sz w:val="28"/>
          <w:szCs w:val="28"/>
        </w:rPr>
        <w:t>К концу дошкольного возраста ребенок овладевает обобщениями различного уровня, научается устанавливать логическую последовательность событий, используя причинно-следственные связи, развивается понятийный аппарат. Большое место в развитии занимают и сюжетно-ролевые игры, которые являются своеобразной школой освоения различных вариантов и способов речевого поведения.</w:t>
      </w:r>
    </w:p>
    <w:sectPr w:rsidR="00C25853" w:rsidRPr="00594D01" w:rsidSect="00594D0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AE"/>
    <w:rsid w:val="00174BAE"/>
    <w:rsid w:val="00594D01"/>
    <w:rsid w:val="00C25853"/>
    <w:rsid w:val="00E9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3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2355</Characters>
  <Application>Microsoft Office Word</Application>
  <DocSecurity>0</DocSecurity>
  <Lines>43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Irene</cp:lastModifiedBy>
  <cp:revision>2</cp:revision>
  <dcterms:created xsi:type="dcterms:W3CDTF">2020-04-15T18:30:00Z</dcterms:created>
  <dcterms:modified xsi:type="dcterms:W3CDTF">2020-04-15T18:30:00Z</dcterms:modified>
</cp:coreProperties>
</file>